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EC" w:rsidRDefault="002B23EC" w:rsidP="002B23EC">
      <w:pPr>
        <w:pStyle w:val="a2"/>
        <w:numPr>
          <w:ilvl w:val="0"/>
          <w:numId w:val="0"/>
        </w:numPr>
        <w:rPr>
          <w:i w:val="0"/>
        </w:rPr>
      </w:pPr>
      <w:r>
        <w:rPr>
          <w:i w:val="0"/>
        </w:rPr>
        <w:t>Zgodnie z art. 3 ust. 2 pkt 9 ustawy o utrzymaniu czystości i porządku w gminach (Dz. U. z 2017 poz. 1289) informuje się że:</w:t>
      </w:r>
    </w:p>
    <w:p w:rsidR="002B23EC" w:rsidRPr="002B23EC" w:rsidRDefault="002B23EC" w:rsidP="002B23EC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3EC">
        <w:rPr>
          <w:rFonts w:ascii="Times New Roman" w:hAnsi="Times New Roman" w:cs="Times New Roman"/>
          <w:sz w:val="24"/>
          <w:szCs w:val="24"/>
        </w:rPr>
        <w:t>Podmiotem wyłonionym w drodze przetargu nieograniczonego na udzielenie zamówienia publicznego w przedmiocie „ Świadczenie usług w zakresie odbioru i zagospodarowania odpadów komunalnych z terenu gminy Prusice” ogłoszonego przez gminę jest konsorcjum firm:</w:t>
      </w:r>
    </w:p>
    <w:p w:rsidR="002B23EC" w:rsidRDefault="002B23EC" w:rsidP="002B23E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5BCF">
        <w:rPr>
          <w:rFonts w:ascii="Times New Roman" w:hAnsi="Times New Roman" w:cs="Times New Roman"/>
          <w:sz w:val="24"/>
          <w:szCs w:val="24"/>
        </w:rPr>
        <w:t>WPO ALBA S.A</w:t>
      </w:r>
      <w:r w:rsidRPr="00A202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ul. Szczecińska 5, 54-517 Wrocław – Lider konsorcjum, oraz</w:t>
      </w:r>
    </w:p>
    <w:p w:rsidR="002B23EC" w:rsidRDefault="002B23EC" w:rsidP="002B23E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5BCF">
        <w:rPr>
          <w:rFonts w:ascii="Times New Roman" w:hAnsi="Times New Roman" w:cs="Times New Roman"/>
          <w:sz w:val="24"/>
          <w:szCs w:val="24"/>
        </w:rPr>
        <w:t xml:space="preserve">Usługi Komunalne </w:t>
      </w:r>
      <w:proofErr w:type="spellStart"/>
      <w:r w:rsidRPr="00865BCF">
        <w:rPr>
          <w:rFonts w:ascii="Times New Roman" w:hAnsi="Times New Roman" w:cs="Times New Roman"/>
          <w:sz w:val="24"/>
          <w:szCs w:val="24"/>
        </w:rPr>
        <w:t>WodNik</w:t>
      </w:r>
      <w:proofErr w:type="spellEnd"/>
      <w:r w:rsidRPr="00865BCF">
        <w:rPr>
          <w:rFonts w:ascii="Times New Roman" w:hAnsi="Times New Roman" w:cs="Times New Roman"/>
          <w:sz w:val="24"/>
          <w:szCs w:val="24"/>
        </w:rPr>
        <w:t xml:space="preserve"> Sp. z o.o.</w:t>
      </w:r>
      <w:r>
        <w:rPr>
          <w:rFonts w:ascii="Times New Roman" w:hAnsi="Times New Roman" w:cs="Times New Roman"/>
          <w:sz w:val="24"/>
          <w:szCs w:val="24"/>
        </w:rPr>
        <w:t xml:space="preserve"> ul. Piwniczna 12, 55-100 Trzebnica – Partner konsorcjum.</w:t>
      </w:r>
    </w:p>
    <w:p w:rsidR="00D417DF" w:rsidRDefault="00D417DF" w:rsidP="002B23E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42C8E" w:rsidRDefault="00D417DF" w:rsidP="00D417DF">
      <w:pPr>
        <w:pStyle w:val="Akapitzlist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7DF">
        <w:rPr>
          <w:rFonts w:ascii="Times New Roman" w:hAnsi="Times New Roman" w:cs="Times New Roman"/>
          <w:sz w:val="24"/>
          <w:szCs w:val="24"/>
        </w:rPr>
        <w:t xml:space="preserve">Zgodnie z Planem Gospodarki Odpadami dla Województwa Dolnośląskiego, gmina Prusice należy do regionu północno-centralnego. Z danych uzyskanych od podmiotów odbierających odpady komunalne wynika, że w 2016 r. wszystkie odebrane zmieszane odpady komunalne trafiły do regionalnej instalacji do mechaniczno-biologicznego przetwarzania odpadów komunalnych w Rusku Rusko 66, 58-120 Jaroszów,  gdzie zostały skierowane do przetwarzania w procesie R12. W wyniku mechaniczno-biologicznego przetwarzania tych odpadów powstało 42,948 Mg odpadów o kodzie 19 12 12 unieszkodliwionych przez składowanie na terenie w/w instalacji(składowisko odpadów w Rusku). Odpady o kodzie 19 12 12 stanowiły w 2016 r. około 3% całej masy odpadów zmieszanych komunalnych odebranych z terenu gminy. W 2016 r. odnotowano spadek ilości odpadów zmieszanych w stosunku do 2015 r. o ponad 10%. </w:t>
      </w:r>
    </w:p>
    <w:p w:rsidR="00D417DF" w:rsidRPr="00D417DF" w:rsidRDefault="00D417DF" w:rsidP="00D417DF">
      <w:pPr>
        <w:pStyle w:val="Akapitzlist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3EC" w:rsidRPr="002B23EC" w:rsidRDefault="00B523A8" w:rsidP="002B23EC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Osiągnięto</w:t>
      </w:r>
      <w:bookmarkStart w:id="0" w:name="_GoBack"/>
      <w:bookmarkEnd w:id="0"/>
      <w:r w:rsidR="002B23EC">
        <w:rPr>
          <w:rFonts w:ascii="Times New Roman" w:hAnsi="Times New Roman" w:cs="Times New Roman"/>
          <w:sz w:val="24"/>
          <w:szCs w:val="24"/>
        </w:rPr>
        <w:t xml:space="preserve"> poziomy recyklingu,</w:t>
      </w:r>
      <w:r w:rsidR="002B23EC" w:rsidRPr="002B23EC">
        <w:rPr>
          <w:rFonts w:ascii="Times New Roman" w:hAnsi="Times New Roman" w:cs="Times New Roman"/>
          <w:sz w:val="24"/>
          <w:szCs w:val="24"/>
        </w:rPr>
        <w:t xml:space="preserve"> </w:t>
      </w:r>
      <w:r w:rsidR="002B23EC">
        <w:rPr>
          <w:rFonts w:ascii="Times New Roman" w:hAnsi="Times New Roman" w:cs="Times New Roman"/>
          <w:sz w:val="24"/>
          <w:szCs w:val="24"/>
        </w:rPr>
        <w:t>przygotowania do ponownego użycia, odzysku innymi metodami niektórych frakcji odpadów komunalnych oraz ograniczenie składowania ilości odpadów ulegających biodegradacji w roku 2016.</w:t>
      </w:r>
    </w:p>
    <w:p w:rsidR="002B23EC" w:rsidRPr="00A954A1" w:rsidRDefault="002B23EC" w:rsidP="002B23EC">
      <w:pPr>
        <w:pStyle w:val="a2"/>
        <w:numPr>
          <w:ilvl w:val="0"/>
          <w:numId w:val="7"/>
        </w:numPr>
        <w:rPr>
          <w:i w:val="0"/>
        </w:rPr>
      </w:pPr>
      <w:r w:rsidRPr="00A954A1">
        <w:rPr>
          <w:i w:val="0"/>
        </w:rPr>
        <w:t>Poziom recyklingu i przygotowania do ponownego użycia papieru, metali, tworzyw i szkła.</w:t>
      </w:r>
    </w:p>
    <w:p w:rsidR="00971019" w:rsidRDefault="002B23EC" w:rsidP="002B23EC">
      <w:pPr>
        <w:pStyle w:val="a2"/>
        <w:numPr>
          <w:ilvl w:val="0"/>
          <w:numId w:val="0"/>
        </w:numPr>
        <w:ind w:left="360"/>
        <w:rPr>
          <w:i w:val="0"/>
        </w:rPr>
      </w:pPr>
      <w:r w:rsidRPr="00334A55">
        <w:rPr>
          <w:b w:val="0"/>
          <w:i w:val="0"/>
        </w:rPr>
        <w:t>Biorąc pod uwagę wymagania Rozporządzenia Ministra Środowiska z dnia 14 grudnia 2016 r. w sprawie poziomów recyklingu, przygotowania do ponownego użycia i odzysku innymi metodami niektórych frakcji odpadów komunalnych (Dz. U. z 2016 poz. 2167),</w:t>
      </w:r>
      <w:r w:rsidRPr="00334A55">
        <w:rPr>
          <w:i w:val="0"/>
        </w:rPr>
        <w:t xml:space="preserve"> </w:t>
      </w:r>
      <w:r w:rsidRPr="00334A55">
        <w:rPr>
          <w:i w:val="0"/>
        </w:rPr>
        <w:lastRenderedPageBreak/>
        <w:t>Gmina Prusice osiągnęła 38%-wy poziom recyklingu i przygotowania do ponownego użycia papieru, metali, tworzyw sztucznych i szkła, liczony łącznie dla wszystkich podanych frakcji odpadów komunalnych. Wymagany zgodnie z rozporządzeniem poziom recyklingu na 2016 r. wynosi 18 %, wobec powyższego Gmina Prusice, osiągając wynik 38% wywiązała się z obowiązku narzuconego przedmiotowym rozporządzeniem.</w:t>
      </w:r>
    </w:p>
    <w:p w:rsidR="002B23EC" w:rsidRPr="002B23EC" w:rsidRDefault="002B23EC" w:rsidP="002B23EC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EC">
        <w:rPr>
          <w:rFonts w:ascii="Times New Roman" w:hAnsi="Times New Roman" w:cs="Times New Roman"/>
          <w:b/>
          <w:sz w:val="24"/>
          <w:szCs w:val="24"/>
        </w:rPr>
        <w:t>Poziomy ograniczenia masy odpadów komunalnych ulegających biodegradacji przekazywanych do składowania</w:t>
      </w:r>
    </w:p>
    <w:p w:rsidR="002B23EC" w:rsidRDefault="002B23EC" w:rsidP="002B23EC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EC">
        <w:rPr>
          <w:rFonts w:ascii="Times New Roman" w:hAnsi="Times New Roman" w:cs="Times New Roman"/>
          <w:sz w:val="24"/>
          <w:szCs w:val="24"/>
        </w:rPr>
        <w:t>Zgodnie z Rozporządzeniem Ministra Środowiska z dnia 25 maja 2012 r. w sprawie poziomów ograniczenia masy odpadów komunalnych ulegających biodegradacji przekazywanych do składowania oraz sposobu obliczania poziomu ograniczania masy tych odpadów (Dz. U. z 2012 poz., 676)</w:t>
      </w:r>
      <w:r w:rsidRPr="002B23EC">
        <w:rPr>
          <w:rFonts w:ascii="Times New Roman" w:hAnsi="Times New Roman" w:cs="Times New Roman"/>
          <w:b/>
          <w:sz w:val="24"/>
          <w:szCs w:val="24"/>
        </w:rPr>
        <w:t xml:space="preserve"> poziom ograniczenia masy odpadów komunalnych ulegających biodegradacji kierowanych do składowania, w Gminie Prusice wynosi 5%, a maksymalny dopuszczalny poziom zgodnie z w/w rozporządzeniem wynosi w 2016 r. do 45%. W związku z powyższym Gmina Prusice osiągnęła wymagany poziom. </w:t>
      </w:r>
    </w:p>
    <w:p w:rsidR="002B23EC" w:rsidRDefault="002B23EC" w:rsidP="002B23EC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3EC" w:rsidRPr="002B23EC" w:rsidRDefault="002B23EC" w:rsidP="00342C8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EC">
        <w:rPr>
          <w:rFonts w:ascii="Times New Roman" w:hAnsi="Times New Roman" w:cs="Times New Roman"/>
          <w:b/>
          <w:sz w:val="24"/>
          <w:szCs w:val="24"/>
        </w:rPr>
        <w:t>Poziom recyklingu, przygotowania do ponownego użycia i odzysku innymi metodami odpadów budowlanych i rozbiórkowych.</w:t>
      </w:r>
    </w:p>
    <w:p w:rsidR="002B23EC" w:rsidRDefault="002B23EC" w:rsidP="00342C8E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EC">
        <w:rPr>
          <w:rFonts w:ascii="Times New Roman" w:hAnsi="Times New Roman" w:cs="Times New Roman"/>
          <w:sz w:val="24"/>
          <w:szCs w:val="24"/>
        </w:rPr>
        <w:t>Gmina Prusice w roku 2016 osiągnęła 100% poziomu recyklingu, przygotowania do ponownego użycia i odzysku innymi metodami odpadów budowlanych i rozbiórkowych</w:t>
      </w:r>
      <w:r w:rsidRPr="002B23EC">
        <w:rPr>
          <w:rFonts w:ascii="Times New Roman" w:hAnsi="Times New Roman" w:cs="Times New Roman"/>
          <w:b/>
          <w:sz w:val="24"/>
          <w:szCs w:val="24"/>
        </w:rPr>
        <w:t xml:space="preserve">. Osiągnęła tym samym wymagany poziom, zgodnie z Rozporządzeniem Ministra Środowiska z dnia 14 grudnia 2016 r. (Dz. U. z 2016r., poz. 2167), który w roku 2016 wynosił min. 42 % dla odpadów budowlanych i rozbiórkowych. </w:t>
      </w:r>
    </w:p>
    <w:p w:rsidR="00D417DF" w:rsidRDefault="00D417DF" w:rsidP="00342C8E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3EC" w:rsidRDefault="002B23EC" w:rsidP="002B23EC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Punkt Selektywnej Zbiórki Odpadów Komunalnych (PSZOK) </w:t>
      </w:r>
      <w:r w:rsidR="00342C8E">
        <w:rPr>
          <w:rFonts w:ascii="Times New Roman" w:hAnsi="Times New Roman" w:cs="Times New Roman"/>
          <w:sz w:val="24"/>
          <w:szCs w:val="24"/>
        </w:rPr>
        <w:t xml:space="preserve">prowadzony jest przez Gminę Prusice ul. Rynek 1, 55-110 Prusice NIP 9151603758. PSZOK </w:t>
      </w:r>
      <w:r>
        <w:rPr>
          <w:rFonts w:ascii="Times New Roman" w:hAnsi="Times New Roman" w:cs="Times New Roman"/>
          <w:sz w:val="24"/>
          <w:szCs w:val="24"/>
        </w:rPr>
        <w:t xml:space="preserve">funkcjonuje przy ulicy Polnej 14 w Prusicach. Czynny jest od poniedziałku do soboty w godzinach: </w:t>
      </w:r>
      <w:proofErr w:type="spellStart"/>
      <w:r>
        <w:rPr>
          <w:rFonts w:ascii="Times New Roman" w:hAnsi="Times New Roman" w:cs="Times New Roman"/>
          <w:sz w:val="24"/>
          <w:szCs w:val="24"/>
        </w:rPr>
        <w:t>pn-pt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9.00-16.00 i sob. 9.00-15.00. Do PSZOK przyjmuje się następujące rodzaje odpadów:</w:t>
      </w:r>
    </w:p>
    <w:p w:rsidR="00342C8E" w:rsidRDefault="00342C8E" w:rsidP="00342C8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Papier i makulatura,</w:t>
      </w: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Metal, tworzywa sztuczne, opakowania wielomateriałowe, </w:t>
      </w: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Szkło,</w:t>
      </w: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Odpady zielone,</w:t>
      </w: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Przeterminowane leki i chemikalia,</w:t>
      </w: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Zużyte baterie i akumulatory,</w:t>
      </w: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Zużyty sprzęt elektryczny i elektroniczny,</w:t>
      </w: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Meble i inne odpady wielkogabarytowe,</w:t>
      </w: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Odpady budowlane i rozbiórkowe,</w:t>
      </w:r>
    </w:p>
    <w:p w:rsidR="002B23EC" w:rsidRDefault="002B23EC" w:rsidP="002B23EC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Zużyte opony.</w:t>
      </w:r>
    </w:p>
    <w:p w:rsidR="00D417DF" w:rsidRDefault="00D417DF" w:rsidP="00D417DF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42C8E" w:rsidRPr="00342C8E" w:rsidRDefault="00342C8E" w:rsidP="00342C8E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2C8E">
        <w:rPr>
          <w:rFonts w:ascii="Times New Roman" w:hAnsi="Times New Roman" w:cs="Times New Roman"/>
          <w:sz w:val="24"/>
          <w:szCs w:val="24"/>
        </w:rPr>
        <w:t>Firmy zbierające zużyty sprzęt elektryczny i elektroniczny oraz punkty zbiórki.</w:t>
      </w:r>
    </w:p>
    <w:p w:rsidR="00342C8E" w:rsidRDefault="00342C8E" w:rsidP="00342C8E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7648D" w:rsidRDefault="00342C8E" w:rsidP="00D417DF">
      <w:pPr>
        <w:jc w:val="both"/>
        <w:rPr>
          <w:rFonts w:ascii="Times New Roman" w:hAnsi="Times New Roman" w:cs="Times New Roman"/>
          <w:sz w:val="24"/>
          <w:szCs w:val="24"/>
        </w:rPr>
      </w:pPr>
      <w:r w:rsidRPr="00342C8E">
        <w:rPr>
          <w:rFonts w:ascii="Times New Roman" w:hAnsi="Times New Roman" w:cs="Times New Roman"/>
          <w:sz w:val="24"/>
          <w:szCs w:val="24"/>
        </w:rPr>
        <w:t>Zużyty sprzęt elektryczny i elektroniczny przyjmowany jest przez</w:t>
      </w:r>
      <w:r w:rsidR="00D417DF">
        <w:rPr>
          <w:rFonts w:ascii="Times New Roman" w:hAnsi="Times New Roman" w:cs="Times New Roman"/>
          <w:sz w:val="24"/>
          <w:szCs w:val="24"/>
        </w:rPr>
        <w:t xml:space="preserve"> PSZOK ul. </w:t>
      </w:r>
      <w:r w:rsidR="0077648D">
        <w:rPr>
          <w:rFonts w:ascii="Times New Roman" w:hAnsi="Times New Roman" w:cs="Times New Roman"/>
          <w:sz w:val="24"/>
          <w:szCs w:val="24"/>
        </w:rPr>
        <w:t xml:space="preserve">Polna </w:t>
      </w:r>
      <w:r w:rsidR="00D417DF">
        <w:rPr>
          <w:rFonts w:ascii="Times New Roman" w:hAnsi="Times New Roman" w:cs="Times New Roman"/>
          <w:sz w:val="24"/>
          <w:szCs w:val="24"/>
        </w:rPr>
        <w:t>14</w:t>
      </w:r>
      <w:r w:rsidR="0077648D">
        <w:rPr>
          <w:rFonts w:ascii="Times New Roman" w:hAnsi="Times New Roman" w:cs="Times New Roman"/>
          <w:sz w:val="24"/>
          <w:szCs w:val="24"/>
        </w:rPr>
        <w:t xml:space="preserve"> w Prusicach.</w:t>
      </w:r>
    </w:p>
    <w:p w:rsidR="0077648D" w:rsidRPr="00D417DF" w:rsidRDefault="0087249E" w:rsidP="00D41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6"/>
        <w:gridCol w:w="7110"/>
      </w:tblGrid>
      <w:tr w:rsidR="00342C8E" w:rsidRPr="00342C8E" w:rsidTr="00342C8E">
        <w:trPr>
          <w:trHeight w:val="270"/>
        </w:trPr>
        <w:tc>
          <w:tcPr>
            <w:tcW w:w="6856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Times New Roman" w:eastAsia="Calibri" w:hAnsi="Times New Roman" w:cs="Times New Roman"/>
                <w:sz w:val="24"/>
                <w:szCs w:val="24"/>
              </w:rPr>
              <w:t>Dane przedsiębiorcy</w:t>
            </w:r>
          </w:p>
        </w:tc>
        <w:tc>
          <w:tcPr>
            <w:tcW w:w="7110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Times New Roman" w:eastAsia="Calibri" w:hAnsi="Times New Roman" w:cs="Times New Roman"/>
                <w:sz w:val="24"/>
                <w:szCs w:val="24"/>
              </w:rPr>
              <w:t>NIP</w:t>
            </w:r>
          </w:p>
        </w:tc>
      </w:tr>
      <w:tr w:rsidR="00342C8E" w:rsidRPr="00342C8E" w:rsidTr="00342C8E">
        <w:trPr>
          <w:trHeight w:val="1019"/>
        </w:trPr>
        <w:tc>
          <w:tcPr>
            <w:tcW w:w="6856" w:type="dxa"/>
          </w:tcPr>
          <w:p w:rsidR="00342C8E" w:rsidRPr="00342C8E" w:rsidRDefault="00342C8E" w:rsidP="00342C8E">
            <w:pPr>
              <w:tabs>
                <w:tab w:val="left" w:pos="5430"/>
              </w:tabs>
              <w:spacing w:after="0" w:line="240" w:lineRule="auto"/>
              <w:rPr>
                <w:rFonts w:ascii="Arial" w:eastAsia="Arial" w:hAnsi="Arial" w:cs="Arial"/>
              </w:rPr>
            </w:pPr>
            <w:r w:rsidRPr="00342C8E">
              <w:rPr>
                <w:rFonts w:ascii="Arial" w:eastAsia="Arial" w:hAnsi="Arial" w:cs="Arial"/>
                <w:b/>
              </w:rPr>
              <w:t>Wrocławskie Przedsiębiorstwo Oczyszczania ALBA S.A., ul. Szczecińska 5, 54-517</w:t>
            </w:r>
            <w:r>
              <w:rPr>
                <w:rFonts w:ascii="Arial" w:eastAsia="Arial" w:hAnsi="Arial" w:cs="Arial"/>
                <w:b/>
              </w:rPr>
              <w:t xml:space="preserve"> Wrocław</w:t>
            </w:r>
          </w:p>
        </w:tc>
        <w:tc>
          <w:tcPr>
            <w:tcW w:w="7110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8960000026</w:t>
            </w:r>
          </w:p>
        </w:tc>
      </w:tr>
      <w:tr w:rsidR="00342C8E" w:rsidRPr="00342C8E" w:rsidTr="00342C8E">
        <w:trPr>
          <w:trHeight w:val="764"/>
        </w:trPr>
        <w:tc>
          <w:tcPr>
            <w:tcW w:w="6856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Arial" w:eastAsia="Arial" w:hAnsi="Arial" w:cs="Arial"/>
                <w:b/>
              </w:rPr>
              <w:lastRenderedPageBreak/>
              <w:t>F. H – U „JAKUB” Mieczysław Jakubowski, ul. Jędrzejowska 44, 55 – 100 Trzebnica</w:t>
            </w:r>
          </w:p>
        </w:tc>
        <w:tc>
          <w:tcPr>
            <w:tcW w:w="7110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9151003219</w:t>
            </w:r>
          </w:p>
        </w:tc>
      </w:tr>
      <w:tr w:rsidR="00342C8E" w:rsidRPr="00342C8E" w:rsidTr="00342C8E">
        <w:trPr>
          <w:trHeight w:val="1019"/>
        </w:trPr>
        <w:tc>
          <w:tcPr>
            <w:tcW w:w="6856" w:type="dxa"/>
          </w:tcPr>
          <w:p w:rsidR="00342C8E" w:rsidRPr="00342C8E" w:rsidRDefault="00342C8E" w:rsidP="00342C8E">
            <w:pPr>
              <w:tabs>
                <w:tab w:val="left" w:pos="5430"/>
              </w:tabs>
              <w:spacing w:after="0" w:line="240" w:lineRule="auto"/>
              <w:rPr>
                <w:rFonts w:ascii="Arial" w:eastAsia="Arial" w:hAnsi="Arial" w:cs="Arial"/>
              </w:rPr>
            </w:pPr>
            <w:proofErr w:type="spellStart"/>
            <w:r w:rsidRPr="00342C8E">
              <w:rPr>
                <w:rFonts w:ascii="Arial" w:eastAsia="Arial" w:hAnsi="Arial" w:cs="Arial"/>
                <w:b/>
              </w:rPr>
              <w:t>Chemeko</w:t>
            </w:r>
            <w:proofErr w:type="spellEnd"/>
            <w:r w:rsidRPr="00342C8E">
              <w:rPr>
                <w:rFonts w:ascii="Arial" w:eastAsia="Arial" w:hAnsi="Arial" w:cs="Arial"/>
                <w:b/>
              </w:rPr>
              <w:t xml:space="preserve"> – System Sp. z o.o., ul. Jerzmanowska 4 – 6, 54 – 519 Wrocław</w:t>
            </w:r>
          </w:p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0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8971612750</w:t>
            </w:r>
          </w:p>
        </w:tc>
      </w:tr>
      <w:tr w:rsidR="00342C8E" w:rsidRPr="00342C8E" w:rsidTr="00342C8E">
        <w:trPr>
          <w:trHeight w:val="1034"/>
        </w:trPr>
        <w:tc>
          <w:tcPr>
            <w:tcW w:w="6856" w:type="dxa"/>
          </w:tcPr>
          <w:p w:rsidR="00342C8E" w:rsidRPr="00342C8E" w:rsidRDefault="00342C8E" w:rsidP="00342C8E">
            <w:pPr>
              <w:tabs>
                <w:tab w:val="left" w:pos="5430"/>
              </w:tabs>
              <w:spacing w:after="0" w:line="240" w:lineRule="auto"/>
              <w:rPr>
                <w:rFonts w:ascii="Arial" w:eastAsia="Arial" w:hAnsi="Arial" w:cs="Arial"/>
              </w:rPr>
            </w:pPr>
            <w:r w:rsidRPr="00342C8E">
              <w:rPr>
                <w:rFonts w:ascii="Arial" w:eastAsia="Arial" w:hAnsi="Arial" w:cs="Arial"/>
                <w:b/>
              </w:rPr>
              <w:t>Usługi Komunalne Wodnik Sp. z o.o., ul. Piwniczna 12, 55 – 100 Trzebnica.</w:t>
            </w:r>
          </w:p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0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9151485827</w:t>
            </w:r>
          </w:p>
        </w:tc>
      </w:tr>
      <w:tr w:rsidR="00342C8E" w:rsidRPr="00342C8E" w:rsidTr="00342C8E">
        <w:trPr>
          <w:trHeight w:val="1783"/>
        </w:trPr>
        <w:tc>
          <w:tcPr>
            <w:tcW w:w="6856" w:type="dxa"/>
          </w:tcPr>
          <w:p w:rsidR="00342C8E" w:rsidRPr="00342C8E" w:rsidRDefault="00342C8E" w:rsidP="00342C8E">
            <w:pPr>
              <w:tabs>
                <w:tab w:val="left" w:pos="5430"/>
              </w:tabs>
              <w:spacing w:after="0" w:line="240" w:lineRule="auto"/>
              <w:rPr>
                <w:rFonts w:ascii="Arial" w:eastAsia="Arial" w:hAnsi="Arial" w:cs="Arial"/>
              </w:rPr>
            </w:pPr>
            <w:r w:rsidRPr="00342C8E">
              <w:rPr>
                <w:rFonts w:ascii="Arial" w:eastAsia="Arial" w:hAnsi="Arial" w:cs="Arial"/>
                <w:b/>
              </w:rPr>
              <w:t>Przedsiębiorstwo Higieny Komunalnej TRANS – FORMERS WROCŁAW Sp. z o. o. z/s w Bielanach Wrocławskich, ul. Atramentowa 10, 55-040 Kobierzyce,</w:t>
            </w:r>
          </w:p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0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8981005431</w:t>
            </w:r>
          </w:p>
        </w:tc>
      </w:tr>
      <w:tr w:rsidR="00342C8E" w:rsidRPr="00342C8E" w:rsidTr="00342C8E">
        <w:trPr>
          <w:trHeight w:val="837"/>
        </w:trPr>
        <w:tc>
          <w:tcPr>
            <w:tcW w:w="6856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Arial" w:eastAsia="Arial" w:hAnsi="Arial" w:cs="Arial"/>
                <w:b/>
              </w:rPr>
              <w:t>SUEZ Zachód Sp. z o.o., ul. Jerzmanowska 13, 54 – 530 Wrocław,</w:t>
            </w:r>
          </w:p>
        </w:tc>
        <w:tc>
          <w:tcPr>
            <w:tcW w:w="7110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342C8E" w:rsidRPr="00342C8E" w:rsidRDefault="00342C8E" w:rsidP="00342C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8E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6922256509</w:t>
            </w:r>
            <w:r w:rsidRPr="00342C8E">
              <w:rPr>
                <w:rFonts w:ascii="Arial" w:eastAsia="Calibri" w:hAnsi="Arial" w:cs="Arial"/>
              </w:rPr>
              <w:br/>
            </w:r>
          </w:p>
        </w:tc>
      </w:tr>
      <w:tr w:rsidR="00342C8E" w:rsidRPr="00342C8E" w:rsidTr="00342C8E">
        <w:trPr>
          <w:trHeight w:val="764"/>
        </w:trPr>
        <w:tc>
          <w:tcPr>
            <w:tcW w:w="6856" w:type="dxa"/>
          </w:tcPr>
          <w:p w:rsidR="00342C8E" w:rsidRPr="00342C8E" w:rsidRDefault="00342C8E" w:rsidP="00342C8E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342C8E">
              <w:rPr>
                <w:rFonts w:ascii="Arial" w:eastAsia="Arial" w:hAnsi="Arial" w:cs="Arial"/>
                <w:b/>
              </w:rPr>
              <w:t>P.W. „KOSZ” Barbara Nowicka Wszewilki ul. Sulmierzycka 51, 56-300 Milicz</w:t>
            </w:r>
          </w:p>
        </w:tc>
        <w:tc>
          <w:tcPr>
            <w:tcW w:w="7110" w:type="dxa"/>
            <w:vAlign w:val="center"/>
          </w:tcPr>
          <w:p w:rsidR="00342C8E" w:rsidRPr="00342C8E" w:rsidRDefault="00342C8E" w:rsidP="00342C8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342C8E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9161364640</w:t>
            </w:r>
          </w:p>
        </w:tc>
      </w:tr>
    </w:tbl>
    <w:p w:rsidR="00342C8E" w:rsidRDefault="00342C8E" w:rsidP="00342C8E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342C8E" w:rsidRDefault="00342C8E" w:rsidP="00342C8E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2B23EC" w:rsidRPr="002B23EC" w:rsidRDefault="002B23EC" w:rsidP="00342C8E">
      <w:pPr>
        <w:pStyle w:val="Akapitzlist"/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3EC" w:rsidRPr="002B23EC" w:rsidRDefault="002B23EC" w:rsidP="009F3875">
      <w:pPr>
        <w:pStyle w:val="a2"/>
        <w:numPr>
          <w:ilvl w:val="0"/>
          <w:numId w:val="0"/>
        </w:numPr>
        <w:rPr>
          <w:i w:val="0"/>
        </w:rPr>
      </w:pPr>
    </w:p>
    <w:sectPr w:rsidR="002B23EC" w:rsidRPr="002B23EC" w:rsidSect="002B23E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B14" w:rsidRDefault="00990B14" w:rsidP="00D058D4">
      <w:pPr>
        <w:spacing w:after="0" w:line="240" w:lineRule="auto"/>
      </w:pPr>
      <w:r>
        <w:separator/>
      </w:r>
    </w:p>
  </w:endnote>
  <w:endnote w:type="continuationSeparator" w:id="0">
    <w:p w:rsidR="00990B14" w:rsidRDefault="00990B14" w:rsidP="00D0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B14" w:rsidRDefault="00990B14" w:rsidP="00D058D4">
      <w:pPr>
        <w:spacing w:after="0" w:line="240" w:lineRule="auto"/>
      </w:pPr>
      <w:r>
        <w:separator/>
      </w:r>
    </w:p>
  </w:footnote>
  <w:footnote w:type="continuationSeparator" w:id="0">
    <w:p w:rsidR="00990B14" w:rsidRDefault="00990B14" w:rsidP="00D05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8D4" w:rsidRDefault="00D058D4">
    <w:pPr>
      <w:pStyle w:val="Nagwek"/>
    </w:pPr>
    <w:r>
      <w:rPr>
        <w:noProof/>
        <w:lang w:eastAsia="pl-PL"/>
      </w:rPr>
      <w:drawing>
        <wp:inline distT="0" distB="0" distL="0" distR="0" wp14:anchorId="1E55FA01" wp14:editId="6364AB17">
          <wp:extent cx="5619750" cy="828675"/>
          <wp:effectExtent l="0" t="0" r="0" b="9525"/>
          <wp:docPr id="1" name="Obraz 1" descr="C:\Users\a.pawlaczek\Desktop\BIEŻACE PROJEKTY\papier firmowy\nagłówek i stopka\papier firmowy postawowy nagłówek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awlaczek\Desktop\BIEŻACE PROJEKTY\papier firmowy\nagłówek i stopka\papier firmowy postawowy nagłówek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58D4" w:rsidRDefault="00D058D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930"/>
    <w:multiLevelType w:val="multilevel"/>
    <w:tmpl w:val="D8B083D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070B5635"/>
    <w:multiLevelType w:val="hybridMultilevel"/>
    <w:tmpl w:val="E21AAD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522F7"/>
    <w:multiLevelType w:val="hybridMultilevel"/>
    <w:tmpl w:val="F7447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F03E7"/>
    <w:multiLevelType w:val="multilevel"/>
    <w:tmpl w:val="C1788F7E"/>
    <w:lvl w:ilvl="0">
      <w:start w:val="1"/>
      <w:numFmt w:val="decimal"/>
      <w:pStyle w:val="a1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3F1D0030"/>
    <w:multiLevelType w:val="hybridMultilevel"/>
    <w:tmpl w:val="CD8CFD5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43025F3"/>
    <w:multiLevelType w:val="hybridMultilevel"/>
    <w:tmpl w:val="882A4A04"/>
    <w:lvl w:ilvl="0" w:tplc="A148D9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6314C"/>
    <w:multiLevelType w:val="hybridMultilevel"/>
    <w:tmpl w:val="1040D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B17D2"/>
    <w:multiLevelType w:val="hybridMultilevel"/>
    <w:tmpl w:val="3AB0DE08"/>
    <w:lvl w:ilvl="0" w:tplc="F22E838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C790354"/>
    <w:multiLevelType w:val="hybridMultilevel"/>
    <w:tmpl w:val="BF280A4A"/>
    <w:lvl w:ilvl="0" w:tplc="383E1F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8D4"/>
    <w:rsid w:val="002B23EC"/>
    <w:rsid w:val="00342C8E"/>
    <w:rsid w:val="005721FA"/>
    <w:rsid w:val="00654B0D"/>
    <w:rsid w:val="0077648D"/>
    <w:rsid w:val="0087249E"/>
    <w:rsid w:val="00990B14"/>
    <w:rsid w:val="009F3875"/>
    <w:rsid w:val="00A32516"/>
    <w:rsid w:val="00A47C8F"/>
    <w:rsid w:val="00B4582D"/>
    <w:rsid w:val="00B523A8"/>
    <w:rsid w:val="00D058D4"/>
    <w:rsid w:val="00D417DF"/>
    <w:rsid w:val="00DD6530"/>
    <w:rsid w:val="00EF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23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58D4"/>
  </w:style>
  <w:style w:type="paragraph" w:styleId="Stopka">
    <w:name w:val="footer"/>
    <w:basedOn w:val="Normalny"/>
    <w:link w:val="Stopka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58D4"/>
  </w:style>
  <w:style w:type="paragraph" w:styleId="Tekstdymka">
    <w:name w:val="Balloon Text"/>
    <w:basedOn w:val="Normalny"/>
    <w:link w:val="TekstdymkaZnak"/>
    <w:uiPriority w:val="99"/>
    <w:semiHidden/>
    <w:unhideWhenUsed/>
    <w:rsid w:val="00D0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8D4"/>
    <w:rPr>
      <w:rFonts w:ascii="Tahoma" w:hAnsi="Tahoma" w:cs="Tahoma"/>
      <w:sz w:val="16"/>
      <w:szCs w:val="16"/>
    </w:rPr>
  </w:style>
  <w:style w:type="paragraph" w:customStyle="1" w:styleId="a1">
    <w:name w:val="a1"/>
    <w:basedOn w:val="Akapitzlist"/>
    <w:qFormat/>
    <w:rsid w:val="002B23EC"/>
    <w:pPr>
      <w:numPr>
        <w:numId w:val="1"/>
      </w:numPr>
      <w:tabs>
        <w:tab w:val="num" w:pos="360"/>
      </w:tabs>
      <w:spacing w:after="360"/>
      <w:ind w:left="720" w:firstLine="0"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a2">
    <w:name w:val="a2"/>
    <w:basedOn w:val="Akapitzlist"/>
    <w:link w:val="a2Znak"/>
    <w:qFormat/>
    <w:rsid w:val="002B23EC"/>
    <w:pPr>
      <w:numPr>
        <w:ilvl w:val="1"/>
        <w:numId w:val="1"/>
      </w:numPr>
      <w:spacing w:after="360" w:line="360" w:lineRule="auto"/>
      <w:jc w:val="both"/>
    </w:pPr>
    <w:rPr>
      <w:rFonts w:ascii="Times New Roman" w:hAnsi="Times New Roman" w:cs="Times New Roman"/>
      <w:b/>
      <w:i/>
      <w:sz w:val="24"/>
      <w:szCs w:val="24"/>
    </w:rPr>
  </w:style>
  <w:style w:type="character" w:customStyle="1" w:styleId="a2Znak">
    <w:name w:val="a2 Znak"/>
    <w:basedOn w:val="Domylnaczcionkaakapitu"/>
    <w:link w:val="a2"/>
    <w:rsid w:val="002B23EC"/>
    <w:rPr>
      <w:rFonts w:ascii="Times New Roman" w:hAnsi="Times New Roman" w:cs="Times New Roman"/>
      <w:b/>
      <w:i/>
      <w:sz w:val="24"/>
      <w:szCs w:val="24"/>
    </w:rPr>
  </w:style>
  <w:style w:type="paragraph" w:styleId="Akapitzlist">
    <w:name w:val="List Paragraph"/>
    <w:basedOn w:val="Normalny"/>
    <w:uiPriority w:val="34"/>
    <w:qFormat/>
    <w:rsid w:val="002B23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23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58D4"/>
  </w:style>
  <w:style w:type="paragraph" w:styleId="Stopka">
    <w:name w:val="footer"/>
    <w:basedOn w:val="Normalny"/>
    <w:link w:val="StopkaZnak"/>
    <w:uiPriority w:val="99"/>
    <w:unhideWhenUsed/>
    <w:rsid w:val="00D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58D4"/>
  </w:style>
  <w:style w:type="paragraph" w:styleId="Tekstdymka">
    <w:name w:val="Balloon Text"/>
    <w:basedOn w:val="Normalny"/>
    <w:link w:val="TekstdymkaZnak"/>
    <w:uiPriority w:val="99"/>
    <w:semiHidden/>
    <w:unhideWhenUsed/>
    <w:rsid w:val="00D0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8D4"/>
    <w:rPr>
      <w:rFonts w:ascii="Tahoma" w:hAnsi="Tahoma" w:cs="Tahoma"/>
      <w:sz w:val="16"/>
      <w:szCs w:val="16"/>
    </w:rPr>
  </w:style>
  <w:style w:type="paragraph" w:customStyle="1" w:styleId="a1">
    <w:name w:val="a1"/>
    <w:basedOn w:val="Akapitzlist"/>
    <w:qFormat/>
    <w:rsid w:val="002B23EC"/>
    <w:pPr>
      <w:numPr>
        <w:numId w:val="1"/>
      </w:numPr>
      <w:tabs>
        <w:tab w:val="num" w:pos="360"/>
      </w:tabs>
      <w:spacing w:after="360"/>
      <w:ind w:left="720" w:firstLine="0"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a2">
    <w:name w:val="a2"/>
    <w:basedOn w:val="Akapitzlist"/>
    <w:link w:val="a2Znak"/>
    <w:qFormat/>
    <w:rsid w:val="002B23EC"/>
    <w:pPr>
      <w:numPr>
        <w:ilvl w:val="1"/>
        <w:numId w:val="1"/>
      </w:numPr>
      <w:spacing w:after="360" w:line="360" w:lineRule="auto"/>
      <w:jc w:val="both"/>
    </w:pPr>
    <w:rPr>
      <w:rFonts w:ascii="Times New Roman" w:hAnsi="Times New Roman" w:cs="Times New Roman"/>
      <w:b/>
      <w:i/>
      <w:sz w:val="24"/>
      <w:szCs w:val="24"/>
    </w:rPr>
  </w:style>
  <w:style w:type="character" w:customStyle="1" w:styleId="a2Znak">
    <w:name w:val="a2 Znak"/>
    <w:basedOn w:val="Domylnaczcionkaakapitu"/>
    <w:link w:val="a2"/>
    <w:rsid w:val="002B23EC"/>
    <w:rPr>
      <w:rFonts w:ascii="Times New Roman" w:hAnsi="Times New Roman" w:cs="Times New Roman"/>
      <w:b/>
      <w:i/>
      <w:sz w:val="24"/>
      <w:szCs w:val="24"/>
    </w:rPr>
  </w:style>
  <w:style w:type="paragraph" w:styleId="Akapitzlist">
    <w:name w:val="List Paragraph"/>
    <w:basedOn w:val="Normalny"/>
    <w:uiPriority w:val="34"/>
    <w:qFormat/>
    <w:rsid w:val="002B2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715</Words>
  <Characters>4294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Pawlaczek</dc:creator>
  <cp:lastModifiedBy>Anna Cieśla</cp:lastModifiedBy>
  <cp:revision>4</cp:revision>
  <cp:lastPrinted>2017-08-10T12:27:00Z</cp:lastPrinted>
  <dcterms:created xsi:type="dcterms:W3CDTF">2017-08-10T12:09:00Z</dcterms:created>
  <dcterms:modified xsi:type="dcterms:W3CDTF">2017-08-10T12:29:00Z</dcterms:modified>
</cp:coreProperties>
</file>